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7B5EC2">
              <w:rPr>
                <w:rFonts w:asciiTheme="minorHAnsi" w:hAnsiTheme="minorHAnsi"/>
                <w:b/>
                <w:bCs/>
                <w:sz w:val="32"/>
                <w:szCs w:val="32"/>
              </w:rPr>
              <w:t>22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09294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.4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09294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4"/>
              </w:rPr>
              <w:t>.4.2015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3D7811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90B5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B5EC2">
              <w:rPr>
                <w:rFonts w:asciiTheme="minorHAnsi" w:hAnsiTheme="minorHAnsi"/>
                <w:sz w:val="22"/>
                <w:szCs w:val="22"/>
              </w:rPr>
              <w:t>Objekt M1 - místnost č. 1.</w:t>
            </w:r>
            <w:r w:rsidR="007B5EC2" w:rsidRPr="007B5EC2">
              <w:rPr>
                <w:rFonts w:asciiTheme="minorHAnsi" w:hAnsiTheme="minorHAnsi"/>
                <w:sz w:val="22"/>
                <w:szCs w:val="22"/>
              </w:rPr>
              <w:t>03 - rakve na ostatky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8B27E8" w:rsidRPr="00322C58" w:rsidRDefault="00190B56" w:rsidP="007B5EC2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</w:t>
            </w:r>
            <w:r w:rsidR="007B5EC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ři provádění výkopových prací pro odvětrání podlah v ambitech a provedení větracího kanálu okolo rajského dvora bylo nalezeno množství druhotných pohřbů. 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7B5EC2" w:rsidP="00845F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 pietních i etických důvodů bylo navrženo uložit kosterní ostatky do dubových truhel (rakví) a po provedení konstrukce větracího kanálu pohřbít zpět v prostoře rajského dvora.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845FA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90B56" w:rsidRPr="00190B56" w:rsidRDefault="007B5EC2" w:rsidP="001420E3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</w:rPr>
              <w:t>Pietní a etické důvody.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2F" w:rsidRPr="00322C58" w:rsidRDefault="008B27E8" w:rsidP="007B5EC2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zápisy z kontrolních dnů</w:t>
            </w:r>
            <w:r w:rsidR="00663F2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  <w:p w:rsidR="00DB48D5" w:rsidRDefault="00DB48D5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71734D">
              <w:rPr>
                <w:rFonts w:asciiTheme="minorHAnsi" w:hAnsiTheme="minorHAnsi"/>
                <w:b/>
                <w:sz w:val="22"/>
                <w:szCs w:val="22"/>
              </w:rPr>
              <w:t>22.903,80</w:t>
            </w:r>
            <w:bookmarkStart w:id="0" w:name="_GoBack"/>
            <w:bookmarkEnd w:id="0"/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.4.2015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A02" w:rsidRDefault="00CD0A02" w:rsidP="004131CC">
      <w:r>
        <w:separator/>
      </w:r>
    </w:p>
  </w:endnote>
  <w:endnote w:type="continuationSeparator" w:id="0">
    <w:p w:rsidR="00CD0A02" w:rsidRDefault="00CD0A02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A02" w:rsidRDefault="00CD0A02" w:rsidP="004131CC">
      <w:r>
        <w:separator/>
      </w:r>
    </w:p>
  </w:footnote>
  <w:footnote w:type="continuationSeparator" w:id="0">
    <w:p w:rsidR="00CD0A02" w:rsidRDefault="00CD0A02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420E3"/>
    <w:rsid w:val="00163176"/>
    <w:rsid w:val="0016707A"/>
    <w:rsid w:val="00190B56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D37AF"/>
    <w:rsid w:val="003D7811"/>
    <w:rsid w:val="004131CC"/>
    <w:rsid w:val="004467F6"/>
    <w:rsid w:val="0048160F"/>
    <w:rsid w:val="00492385"/>
    <w:rsid w:val="004A53CF"/>
    <w:rsid w:val="004D350D"/>
    <w:rsid w:val="005040DD"/>
    <w:rsid w:val="00542FB5"/>
    <w:rsid w:val="005442CC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63F2F"/>
    <w:rsid w:val="006825C9"/>
    <w:rsid w:val="006A2AF5"/>
    <w:rsid w:val="006A73A9"/>
    <w:rsid w:val="006B2E49"/>
    <w:rsid w:val="006E5716"/>
    <w:rsid w:val="006F639D"/>
    <w:rsid w:val="00701164"/>
    <w:rsid w:val="007059DC"/>
    <w:rsid w:val="00713296"/>
    <w:rsid w:val="0071734D"/>
    <w:rsid w:val="00746F26"/>
    <w:rsid w:val="007B5EC2"/>
    <w:rsid w:val="00826BC1"/>
    <w:rsid w:val="00831763"/>
    <w:rsid w:val="00834DA2"/>
    <w:rsid w:val="00845FA7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C10C1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613F0"/>
    <w:rsid w:val="00C71C7C"/>
    <w:rsid w:val="00C86589"/>
    <w:rsid w:val="00CD0A02"/>
    <w:rsid w:val="00CD11A3"/>
    <w:rsid w:val="00CF5C69"/>
    <w:rsid w:val="00D22E05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3B07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10D8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14</cp:revision>
  <dcterms:created xsi:type="dcterms:W3CDTF">2015-04-21T03:13:00Z</dcterms:created>
  <dcterms:modified xsi:type="dcterms:W3CDTF">2015-04-30T08:59:00Z</dcterms:modified>
</cp:coreProperties>
</file>